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DDC" w14:textId="77777777" w:rsidR="00E4478C" w:rsidRPr="00E4478C" w:rsidRDefault="00E4478C" w:rsidP="00E4478C">
      <w:pPr>
        <w:jc w:val="center"/>
        <w:rPr>
          <w:rFonts w:ascii="Arial" w:hAnsi="Arial" w:cs="Arial"/>
          <w:b/>
          <w:u w:val="single"/>
        </w:rPr>
      </w:pPr>
      <w:r w:rsidRPr="00E4478C">
        <w:rPr>
          <w:rFonts w:ascii="Arial" w:hAnsi="Arial" w:cs="Arial"/>
          <w:b/>
          <w:u w:val="single"/>
        </w:rPr>
        <w:t>Questions</w:t>
      </w:r>
      <w:r>
        <w:rPr>
          <w:rFonts w:ascii="Arial" w:hAnsi="Arial" w:cs="Arial"/>
          <w:b/>
          <w:u w:val="single"/>
        </w:rPr>
        <w:t xml:space="preserve"> for determining</w:t>
      </w:r>
      <w:r w:rsidRPr="00E4478C">
        <w:rPr>
          <w:rFonts w:ascii="Arial" w:hAnsi="Arial" w:cs="Arial"/>
          <w:b/>
          <w:u w:val="single"/>
        </w:rPr>
        <w:t xml:space="preserve"> out of network coverage</w:t>
      </w:r>
    </w:p>
    <w:p w14:paraId="666D54B1" w14:textId="77777777" w:rsidR="00902A66" w:rsidRDefault="00902A66" w:rsidP="00E10D55">
      <w:pPr>
        <w:rPr>
          <w:rFonts w:ascii="Arial" w:hAnsi="Arial" w:cs="Arial"/>
        </w:rPr>
      </w:pPr>
      <w:r>
        <w:rPr>
          <w:rFonts w:ascii="Arial" w:hAnsi="Arial" w:cs="Arial"/>
        </w:rPr>
        <w:t>If you have more than one insurance plan, the primary insurance is the plan to which you are the subscriber. Claims must be submitted to this plan first. Then, a rejection from the primary insurance is submitted to the secondary plan. Make sure that you get information from all plans, and establish which plan is primary for you.</w:t>
      </w:r>
      <w:r w:rsidR="00EC50B3">
        <w:rPr>
          <w:rFonts w:ascii="Arial" w:hAnsi="Arial" w:cs="Arial"/>
        </w:rPr>
        <w:t xml:space="preserve"> We only submit claims to the first insurance only.</w:t>
      </w:r>
    </w:p>
    <w:p w14:paraId="0B56E6FE" w14:textId="77777777" w:rsidR="00902A66" w:rsidRDefault="00902A66" w:rsidP="00E10D55">
      <w:pPr>
        <w:rPr>
          <w:rFonts w:ascii="Arial" w:hAnsi="Arial" w:cs="Arial"/>
        </w:rPr>
      </w:pPr>
    </w:p>
    <w:p w14:paraId="1FE845D6" w14:textId="1895F6F0" w:rsidR="00E10D55" w:rsidRPr="00F44244" w:rsidRDefault="00E10D55" w:rsidP="00E10D55">
      <w:pPr>
        <w:rPr>
          <w:rFonts w:ascii="Arial" w:hAnsi="Arial" w:cs="Arial"/>
        </w:rPr>
      </w:pPr>
      <w:r w:rsidRPr="00F44244">
        <w:rPr>
          <w:rFonts w:ascii="Arial" w:hAnsi="Arial" w:cs="Arial"/>
        </w:rPr>
        <w:t>Call your insurance company</w:t>
      </w:r>
      <w:r w:rsidR="00A30776" w:rsidRPr="00F44244">
        <w:rPr>
          <w:rFonts w:ascii="Arial" w:hAnsi="Arial" w:cs="Arial"/>
        </w:rPr>
        <w:t xml:space="preserve">.  It is important to </w:t>
      </w:r>
      <w:r w:rsidR="00A30776" w:rsidRPr="00F44244">
        <w:rPr>
          <w:rFonts w:ascii="Arial" w:hAnsi="Arial" w:cs="Arial"/>
          <w:b/>
        </w:rPr>
        <w:t>verify benefits</w:t>
      </w:r>
      <w:r w:rsidR="002A4FEF">
        <w:rPr>
          <w:rFonts w:ascii="Arial" w:hAnsi="Arial" w:cs="Arial"/>
          <w:b/>
        </w:rPr>
        <w:t>.</w:t>
      </w:r>
      <w:r w:rsidR="00A30776" w:rsidRPr="00F44244">
        <w:rPr>
          <w:rFonts w:ascii="Arial" w:hAnsi="Arial" w:cs="Arial"/>
          <w:b/>
        </w:rPr>
        <w:t xml:space="preserve"> </w:t>
      </w:r>
      <w:r w:rsidRPr="00F44244">
        <w:rPr>
          <w:rFonts w:ascii="Arial" w:hAnsi="Arial" w:cs="Arial"/>
        </w:rPr>
        <w:t xml:space="preserve">Make sure </w:t>
      </w:r>
      <w:r w:rsidRPr="00F44244">
        <w:rPr>
          <w:rFonts w:ascii="Arial" w:hAnsi="Arial" w:cs="Arial"/>
          <w:b/>
        </w:rPr>
        <w:t>you note the date and time of your call, as well as the Rep with whom you speak</w:t>
      </w:r>
      <w:r w:rsidRPr="00F44244">
        <w:rPr>
          <w:rFonts w:ascii="Arial" w:hAnsi="Arial" w:cs="Arial"/>
        </w:rPr>
        <w:t>.</w:t>
      </w:r>
      <w:r w:rsidR="00A30776" w:rsidRPr="00F44244">
        <w:rPr>
          <w:rFonts w:ascii="Arial" w:hAnsi="Arial" w:cs="Arial"/>
        </w:rPr>
        <w:t xml:space="preserve">  </w:t>
      </w:r>
      <w:r w:rsidR="001C2464">
        <w:rPr>
          <w:rFonts w:ascii="Arial" w:hAnsi="Arial" w:cs="Arial"/>
        </w:rPr>
        <w:t>Obtain a Reference #,</w:t>
      </w:r>
    </w:p>
    <w:p w14:paraId="2CCBF8FC" w14:textId="77777777" w:rsidR="00E10D55" w:rsidRPr="00A30776" w:rsidRDefault="00E10D55" w:rsidP="00E10D55">
      <w:pPr>
        <w:rPr>
          <w:rFonts w:ascii="Arial" w:hAnsi="Arial" w:cs="Arial"/>
          <w:color w:val="1F497D"/>
        </w:rPr>
      </w:pPr>
    </w:p>
    <w:p w14:paraId="281BB803" w14:textId="77777777" w:rsidR="00E10D55" w:rsidRPr="001C2464" w:rsidRDefault="00C7742C" w:rsidP="00E10D55">
      <w:pPr>
        <w:rPr>
          <w:b/>
          <w:bCs/>
        </w:rPr>
      </w:pPr>
      <w:r w:rsidRPr="001C2464">
        <w:rPr>
          <w:rFonts w:ascii="Arial" w:hAnsi="Arial" w:cs="Arial"/>
          <w:b/>
          <w:bCs/>
          <w:color w:val="1F497D"/>
        </w:rPr>
        <w:t>OUT Of Network Questions:</w:t>
      </w:r>
      <w:r w:rsidRPr="001C2464">
        <w:rPr>
          <w:rFonts w:ascii="Arial" w:hAnsi="Arial" w:cs="Arial"/>
          <w:b/>
          <w:bCs/>
          <w:color w:val="1F497D"/>
        </w:rPr>
        <w:tab/>
      </w:r>
      <w:r w:rsidR="00E10D55" w:rsidRPr="001C2464">
        <w:rPr>
          <w:rFonts w:ascii="Arial" w:hAnsi="Arial" w:cs="Arial"/>
          <w:b/>
          <w:bCs/>
          <w:color w:val="1F497D"/>
        </w:rPr>
        <w:t>A</w:t>
      </w:r>
      <w:r w:rsidR="00E10D55" w:rsidRPr="001C2464">
        <w:rPr>
          <w:rFonts w:ascii="Arial" w:hAnsi="Arial" w:cs="Arial"/>
          <w:b/>
          <w:bCs/>
        </w:rPr>
        <w:t>sk the following questions:</w:t>
      </w:r>
    </w:p>
    <w:p w14:paraId="4A6F041C" w14:textId="7AA04ABA" w:rsidR="00E10D55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Can I see any psychologist I want, or must I go in the network?</w:t>
      </w:r>
      <w:r w:rsidR="002A4FEF">
        <w:rPr>
          <w:rFonts w:ascii="Arial" w:hAnsi="Arial" w:cs="Arial"/>
        </w:rPr>
        <w:t xml:space="preserve"> </w:t>
      </w:r>
    </w:p>
    <w:p w14:paraId="153C688D" w14:textId="6B76C623" w:rsidR="00B42B11" w:rsidRDefault="00B42B11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Does my policy cover telehealth? Until what day?  Are there restrictions?</w:t>
      </w:r>
    </w:p>
    <w:p w14:paraId="1FFD88C8" w14:textId="5DCC143A" w:rsidR="00651CAE" w:rsidRDefault="00651CAE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initial evaluation is 90</w:t>
      </w:r>
      <w:r w:rsidR="002A4FEF">
        <w:rPr>
          <w:rFonts w:ascii="Arial" w:hAnsi="Arial" w:cs="Arial"/>
        </w:rPr>
        <w:t>791</w:t>
      </w:r>
      <w:r>
        <w:rPr>
          <w:rFonts w:ascii="Arial" w:hAnsi="Arial" w:cs="Arial"/>
        </w:rPr>
        <w:t xml:space="preserve"> and the charge is $2</w:t>
      </w:r>
      <w:r w:rsidR="00C44C1B">
        <w:rPr>
          <w:rFonts w:ascii="Arial" w:hAnsi="Arial" w:cs="Arial"/>
        </w:rPr>
        <w:t>75</w:t>
      </w:r>
      <w:r>
        <w:rPr>
          <w:rFonts w:ascii="Arial" w:hAnsi="Arial" w:cs="Arial"/>
        </w:rPr>
        <w:t>.</w:t>
      </w:r>
    </w:p>
    <w:p w14:paraId="12CBAB71" w14:textId="3C5CFB4F" w:rsidR="00651CAE" w:rsidRPr="00EC50B3" w:rsidRDefault="00EC50B3" w:rsidP="00EC50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C50B3">
        <w:rPr>
          <w:rFonts w:ascii="Arial" w:hAnsi="Arial" w:cs="Arial"/>
        </w:rPr>
        <w:t>Individual Psychotherapy (90837)</w:t>
      </w:r>
      <w:proofErr w:type="gramStart"/>
      <w:r w:rsidRPr="00EC50B3">
        <w:rPr>
          <w:rFonts w:ascii="Arial" w:hAnsi="Arial" w:cs="Arial"/>
        </w:rPr>
        <w:t xml:space="preserve">   (</w:t>
      </w:r>
      <w:proofErr w:type="gramEnd"/>
      <w:r w:rsidRPr="00EC50B3">
        <w:rPr>
          <w:rFonts w:ascii="Arial" w:hAnsi="Arial" w:cs="Arial"/>
        </w:rPr>
        <w:t xml:space="preserve">53 to 60 minutes face to face) </w:t>
      </w:r>
      <w:r w:rsidRPr="00EC50B3">
        <w:rPr>
          <w:rFonts w:ascii="Arial" w:hAnsi="Arial" w:cs="Arial"/>
        </w:rPr>
        <w:tab/>
        <w:t>$2</w:t>
      </w:r>
      <w:r w:rsidR="00C44C1B">
        <w:rPr>
          <w:rFonts w:ascii="Arial" w:hAnsi="Arial" w:cs="Arial"/>
        </w:rPr>
        <w:t>50</w:t>
      </w:r>
    </w:p>
    <w:p w14:paraId="2A7CBB62" w14:textId="04AC3E85" w:rsidR="00651CAE" w:rsidRDefault="00651CAE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Family therapy is 90847 and the charge is $</w:t>
      </w:r>
      <w:r w:rsidR="00EC50B3">
        <w:rPr>
          <w:rFonts w:ascii="Arial" w:hAnsi="Arial" w:cs="Arial"/>
        </w:rPr>
        <w:t>2</w:t>
      </w:r>
      <w:r w:rsidR="00C44C1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per session.</w:t>
      </w:r>
    </w:p>
    <w:p w14:paraId="0E2D7453" w14:textId="1F7CAB8B" w:rsidR="00E475E0" w:rsidRPr="00A30776" w:rsidRDefault="00E475E0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Family therapy without patient present 90846 is $</w:t>
      </w:r>
      <w:r w:rsidR="00BC2D6B">
        <w:rPr>
          <w:rFonts w:ascii="Arial" w:hAnsi="Arial" w:cs="Arial"/>
        </w:rPr>
        <w:t>2</w:t>
      </w:r>
      <w:r w:rsidR="00C44C1B">
        <w:rPr>
          <w:rFonts w:ascii="Arial" w:hAnsi="Arial" w:cs="Arial"/>
        </w:rPr>
        <w:t>50</w:t>
      </w:r>
      <w:r>
        <w:rPr>
          <w:rFonts w:ascii="Arial" w:hAnsi="Arial" w:cs="Arial"/>
        </w:rPr>
        <w:t>.00</w:t>
      </w:r>
    </w:p>
    <w:p w14:paraId="00D43FD7" w14:textId="2FDA1CFC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 xml:space="preserve">Am I permitted to have family psychotherapy or only individual psychotherapy </w:t>
      </w:r>
      <w:r w:rsidRPr="00F44244">
        <w:rPr>
          <w:rFonts w:ascii="Arial" w:hAnsi="Arial" w:cs="Arial"/>
          <w:b/>
          <w:color w:val="FF0000"/>
        </w:rPr>
        <w:t xml:space="preserve">(don’t say this is for marital or </w:t>
      </w:r>
      <w:r w:rsidR="001C2464" w:rsidRPr="00F44244">
        <w:rPr>
          <w:rFonts w:ascii="Arial" w:hAnsi="Arial" w:cs="Arial"/>
          <w:b/>
          <w:color w:val="FF0000"/>
        </w:rPr>
        <w:t>couples counseling)?</w:t>
      </w:r>
    </w:p>
    <w:p w14:paraId="69A1CA9C" w14:textId="77777777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If you can see anyone, ask "what is my deductible?"</w:t>
      </w:r>
    </w:p>
    <w:p w14:paraId="7EE6A2A7" w14:textId="77777777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Once the deductible is met, what percent does the ins co pay?</w:t>
      </w:r>
    </w:p>
    <w:p w14:paraId="70FAE01E" w14:textId="77777777" w:rsidR="00E10D55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40E2">
        <w:rPr>
          <w:rFonts w:ascii="Arial" w:hAnsi="Arial" w:cs="Arial"/>
          <w:highlight w:val="yellow"/>
        </w:rPr>
        <w:t>Is this payout based on Dr's fee, or some fee the ins company establishes</w:t>
      </w:r>
      <w:r w:rsidRPr="00A30776">
        <w:rPr>
          <w:rFonts w:ascii="Arial" w:hAnsi="Arial" w:cs="Arial"/>
        </w:rPr>
        <w:t>?</w:t>
      </w:r>
    </w:p>
    <w:p w14:paraId="6374DE0D" w14:textId="77777777" w:rsidR="001F40E2" w:rsidRPr="001F40E2" w:rsidRDefault="001F40E2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highlight w:val="yellow"/>
        </w:rPr>
      </w:pPr>
      <w:r w:rsidRPr="001F40E2">
        <w:rPr>
          <w:rFonts w:ascii="Arial" w:hAnsi="Arial" w:cs="Arial"/>
          <w:highlight w:val="yellow"/>
        </w:rPr>
        <w:t>How much do you allow for each of the codes listed above?</w:t>
      </w:r>
    </w:p>
    <w:p w14:paraId="15777C01" w14:textId="77777777" w:rsidR="00E10D55" w:rsidRPr="00F44244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4244">
        <w:rPr>
          <w:rFonts w:ascii="Arial" w:hAnsi="Arial" w:cs="Arial"/>
        </w:rPr>
        <w:t>Do you pay differing amounts whether my disorder is biologically based or not?</w:t>
      </w:r>
    </w:p>
    <w:p w14:paraId="23DCFFB1" w14:textId="77777777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Do I need precertification for my psychotherapy sessions?</w:t>
      </w:r>
    </w:p>
    <w:p w14:paraId="7049EE28" w14:textId="77777777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How do I get the pre-authorization?</w:t>
      </w:r>
    </w:p>
    <w:p w14:paraId="5F4271F6" w14:textId="77777777" w:rsidR="00E10D55" w:rsidRPr="00A30776" w:rsidRDefault="00E10D55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30776">
        <w:rPr>
          <w:rFonts w:ascii="Arial" w:hAnsi="Arial" w:cs="Arial"/>
        </w:rPr>
        <w:t>How many sessions have been approved?  What is the authorization #?</w:t>
      </w:r>
    </w:p>
    <w:p w14:paraId="131AC6E8" w14:textId="77777777" w:rsidR="00E10D55" w:rsidRPr="00A30776" w:rsidRDefault="00495362" w:rsidP="00E10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sessions are</w:t>
      </w:r>
      <w:r w:rsidR="00E10D55" w:rsidRPr="00A30776">
        <w:rPr>
          <w:rFonts w:ascii="Arial" w:hAnsi="Arial" w:cs="Arial"/>
        </w:rPr>
        <w:t xml:space="preserve"> allowed each year?</w:t>
      </w:r>
    </w:p>
    <w:p w14:paraId="4966BFEF" w14:textId="54F01B44" w:rsidR="00E10D55" w:rsidRDefault="00E10D55" w:rsidP="00CA0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4C1B">
        <w:rPr>
          <w:rFonts w:ascii="Arial" w:hAnsi="Arial" w:cs="Arial"/>
        </w:rPr>
        <w:t>Finally, ask the billing address for claims, and the electronic payor ID #</w:t>
      </w:r>
      <w:r w:rsidR="00C44C1B">
        <w:rPr>
          <w:rFonts w:ascii="Arial" w:hAnsi="Arial" w:cs="Arial"/>
        </w:rPr>
        <w:t>.</w:t>
      </w:r>
    </w:p>
    <w:p w14:paraId="1A52D520" w14:textId="77777777" w:rsidR="00C44C1B" w:rsidRPr="00C44C1B" w:rsidRDefault="00C44C1B" w:rsidP="00C44C1B">
      <w:pPr>
        <w:pStyle w:val="ListParagraph"/>
        <w:jc w:val="both"/>
        <w:rPr>
          <w:rFonts w:ascii="Arial" w:hAnsi="Arial" w:cs="Arial"/>
        </w:rPr>
      </w:pPr>
    </w:p>
    <w:p w14:paraId="05DE1A41" w14:textId="68E35D5F" w:rsidR="00E10D55" w:rsidRPr="00495362" w:rsidRDefault="00E10D55" w:rsidP="00E10D55">
      <w:pPr>
        <w:rPr>
          <w:b/>
          <w:color w:val="FF0000"/>
        </w:rPr>
      </w:pPr>
      <w:r w:rsidRPr="00A30776">
        <w:rPr>
          <w:rFonts w:ascii="Arial" w:hAnsi="Arial" w:cs="Arial"/>
        </w:rPr>
        <w:t xml:space="preserve">Once you have the answers to these questions, call </w:t>
      </w:r>
      <w:r w:rsidR="00785101">
        <w:rPr>
          <w:rFonts w:ascii="Arial" w:hAnsi="Arial" w:cs="Arial"/>
        </w:rPr>
        <w:t>us</w:t>
      </w:r>
      <w:r w:rsidRPr="00A30776">
        <w:rPr>
          <w:rFonts w:ascii="Arial" w:hAnsi="Arial" w:cs="Arial"/>
        </w:rPr>
        <w:t xml:space="preserve">, so we can </w:t>
      </w:r>
      <w:r w:rsidRPr="00A30776">
        <w:rPr>
          <w:rFonts w:ascii="Arial" w:hAnsi="Arial" w:cs="Arial"/>
          <w:color w:val="1F497D"/>
        </w:rPr>
        <w:t>establish an appointment time.</w:t>
      </w:r>
      <w:r w:rsidR="00495362">
        <w:rPr>
          <w:rFonts w:ascii="Arial" w:hAnsi="Arial" w:cs="Arial"/>
        </w:rPr>
        <w:t xml:space="preserve"> </w:t>
      </w:r>
      <w:r w:rsidR="00495362" w:rsidRPr="00495362">
        <w:rPr>
          <w:rFonts w:ascii="Arial" w:hAnsi="Arial" w:cs="Arial"/>
          <w:b/>
          <w:color w:val="FF0000"/>
        </w:rPr>
        <w:t xml:space="preserve">Please note, payment must be made with </w:t>
      </w:r>
      <w:r w:rsidR="00C44C1B">
        <w:rPr>
          <w:rFonts w:ascii="Arial" w:hAnsi="Arial" w:cs="Arial"/>
          <w:b/>
          <w:color w:val="FF0000"/>
        </w:rPr>
        <w:t xml:space="preserve">Venmo, </w:t>
      </w:r>
      <w:proofErr w:type="spellStart"/>
      <w:r w:rsidR="00C44C1B">
        <w:rPr>
          <w:rFonts w:ascii="Arial" w:hAnsi="Arial" w:cs="Arial"/>
          <w:b/>
          <w:color w:val="FF0000"/>
        </w:rPr>
        <w:t>Zelle</w:t>
      </w:r>
      <w:proofErr w:type="spellEnd"/>
      <w:r w:rsidR="00C44C1B">
        <w:rPr>
          <w:rFonts w:ascii="Arial" w:hAnsi="Arial" w:cs="Arial"/>
          <w:b/>
          <w:color w:val="FF0000"/>
        </w:rPr>
        <w:t xml:space="preserve">, </w:t>
      </w:r>
      <w:r w:rsidR="00495362" w:rsidRPr="00495362">
        <w:rPr>
          <w:rFonts w:ascii="Arial" w:hAnsi="Arial" w:cs="Arial"/>
          <w:b/>
          <w:color w:val="FF0000"/>
        </w:rPr>
        <w:t>check or cash. We do not accept credit cards.</w:t>
      </w:r>
      <w:r w:rsidR="00495362">
        <w:rPr>
          <w:b/>
          <w:color w:val="FF0000"/>
        </w:rPr>
        <w:t xml:space="preserve"> </w:t>
      </w:r>
      <w:r w:rsidRPr="00A30776">
        <w:rPr>
          <w:rFonts w:ascii="Arial" w:hAnsi="Arial" w:cs="Arial"/>
        </w:rPr>
        <w:t>Thank you.</w:t>
      </w:r>
    </w:p>
    <w:p w14:paraId="434F46FB" w14:textId="77777777" w:rsidR="00E10D55" w:rsidRPr="00A30776" w:rsidRDefault="00E10D55" w:rsidP="00E10D55">
      <w:pPr>
        <w:rPr>
          <w:rFonts w:ascii="Calibri" w:hAnsi="Calibri"/>
          <w:color w:val="1F497D"/>
        </w:rPr>
      </w:pPr>
    </w:p>
    <w:p w14:paraId="5362F1FC" w14:textId="77777777" w:rsidR="00E10D55" w:rsidRPr="00E4478C" w:rsidRDefault="00E10D55" w:rsidP="00E10D55">
      <w:pPr>
        <w:rPr>
          <w:rFonts w:ascii="Arial" w:hAnsi="Arial" w:cs="Arial"/>
          <w:color w:val="1F497D"/>
          <w:sz w:val="20"/>
          <w:szCs w:val="20"/>
        </w:rPr>
      </w:pPr>
      <w:r w:rsidRPr="00E4478C">
        <w:rPr>
          <w:rFonts w:ascii="Arial" w:hAnsi="Arial" w:cs="Arial"/>
          <w:color w:val="1F497D"/>
          <w:sz w:val="20"/>
          <w:szCs w:val="20"/>
        </w:rPr>
        <w:t>Mark Sofair-Fisch, PhD                                                Tamara Sofair-Fisch, PhD</w:t>
      </w:r>
    </w:p>
    <w:p w14:paraId="15EA327B" w14:textId="77777777" w:rsidR="00E10D55" w:rsidRPr="00E4478C" w:rsidRDefault="00E10D55" w:rsidP="00E10D55">
      <w:pPr>
        <w:rPr>
          <w:rFonts w:ascii="Arial" w:hAnsi="Arial" w:cs="Arial"/>
          <w:color w:val="1F497D"/>
          <w:sz w:val="20"/>
          <w:szCs w:val="20"/>
        </w:rPr>
      </w:pPr>
      <w:r w:rsidRPr="00E4478C">
        <w:rPr>
          <w:rFonts w:ascii="Arial" w:hAnsi="Arial" w:cs="Arial"/>
          <w:color w:val="1F497D"/>
          <w:sz w:val="20"/>
          <w:szCs w:val="20"/>
        </w:rPr>
        <w:t>Clinical Psychologist (NJ</w:t>
      </w:r>
      <w:r w:rsidR="00785101" w:rsidRPr="00E4478C">
        <w:rPr>
          <w:rFonts w:ascii="Arial" w:hAnsi="Arial" w:cs="Arial"/>
          <w:color w:val="1F497D"/>
          <w:sz w:val="20"/>
          <w:szCs w:val="20"/>
        </w:rPr>
        <w:t xml:space="preserve"> License #35SI004325)          </w:t>
      </w:r>
      <w:r w:rsidRPr="00E4478C">
        <w:rPr>
          <w:rFonts w:ascii="Arial" w:hAnsi="Arial" w:cs="Arial"/>
          <w:color w:val="1F497D"/>
          <w:sz w:val="20"/>
          <w:szCs w:val="20"/>
        </w:rPr>
        <w:t xml:space="preserve">Clinical Psychologist (NJ License </w:t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="00E4478C" w:rsidRPr="00E4478C">
        <w:rPr>
          <w:rFonts w:ascii="Arial" w:hAnsi="Arial" w:cs="Arial"/>
          <w:color w:val="1F497D"/>
          <w:sz w:val="20"/>
          <w:szCs w:val="20"/>
        </w:rPr>
        <w:tab/>
      </w:r>
      <w:r w:rsidRPr="00E4478C">
        <w:rPr>
          <w:rFonts w:ascii="Arial" w:hAnsi="Arial" w:cs="Arial"/>
          <w:color w:val="1F497D"/>
          <w:sz w:val="20"/>
          <w:szCs w:val="20"/>
        </w:rPr>
        <w:t>#35SI001651)</w:t>
      </w:r>
    </w:p>
    <w:p w14:paraId="549F5BAB" w14:textId="77777777" w:rsidR="00E10D55" w:rsidRPr="00E4478C" w:rsidRDefault="00E10D55" w:rsidP="00E10D55">
      <w:pPr>
        <w:rPr>
          <w:rFonts w:ascii="Arial" w:hAnsi="Arial" w:cs="Arial"/>
          <w:color w:val="1F497D"/>
          <w:sz w:val="20"/>
          <w:szCs w:val="20"/>
        </w:rPr>
      </w:pPr>
      <w:r w:rsidRPr="00E4478C">
        <w:rPr>
          <w:rFonts w:ascii="Arial" w:hAnsi="Arial" w:cs="Arial"/>
          <w:color w:val="1F497D"/>
          <w:sz w:val="20"/>
          <w:szCs w:val="20"/>
        </w:rPr>
        <w:t xml:space="preserve">NJ </w:t>
      </w:r>
      <w:proofErr w:type="spellStart"/>
      <w:r w:rsidRPr="00E4478C">
        <w:rPr>
          <w:rFonts w:ascii="Arial" w:hAnsi="Arial" w:cs="Arial"/>
          <w:color w:val="1F497D"/>
          <w:sz w:val="20"/>
          <w:szCs w:val="20"/>
        </w:rPr>
        <w:t>Lic</w:t>
      </w:r>
      <w:proofErr w:type="spellEnd"/>
      <w:r w:rsidRPr="00E4478C">
        <w:rPr>
          <w:rFonts w:ascii="Arial" w:hAnsi="Arial" w:cs="Arial"/>
          <w:color w:val="1F497D"/>
          <w:sz w:val="20"/>
          <w:szCs w:val="20"/>
        </w:rPr>
        <w:t xml:space="preserve"> Clinical Alcohol &amp; Drug Counselor (#37LC000043500) </w:t>
      </w:r>
    </w:p>
    <w:p w14:paraId="008C97CD" w14:textId="77777777" w:rsidR="00E10D55" w:rsidRPr="00E4478C" w:rsidRDefault="00C44C1B" w:rsidP="00E10D55">
      <w:pPr>
        <w:jc w:val="center"/>
        <w:rPr>
          <w:rFonts w:ascii="Arial" w:hAnsi="Arial" w:cs="Arial"/>
          <w:color w:val="1F497D"/>
          <w:sz w:val="20"/>
          <w:szCs w:val="20"/>
        </w:rPr>
      </w:pPr>
      <w:hyperlink r:id="rId5" w:history="1">
        <w:r w:rsidR="00E4478C" w:rsidRPr="00E4478C">
          <w:rPr>
            <w:rStyle w:val="Hyperlink"/>
            <w:rFonts w:ascii="Arial" w:hAnsi="Arial" w:cs="Arial"/>
            <w:sz w:val="20"/>
            <w:szCs w:val="20"/>
          </w:rPr>
          <w:t>www.RelationshipSolutionsNJ.com</w:t>
        </w:r>
      </w:hyperlink>
    </w:p>
    <w:p w14:paraId="2CA83D6F" w14:textId="77777777" w:rsidR="00EC50B3" w:rsidRPr="00E4478C" w:rsidRDefault="00E10D55" w:rsidP="00651CAE">
      <w:pPr>
        <w:rPr>
          <w:rFonts w:ascii="Arial" w:hAnsi="Arial" w:cs="Arial"/>
          <w:color w:val="1F497D"/>
          <w:sz w:val="20"/>
          <w:szCs w:val="20"/>
        </w:rPr>
      </w:pPr>
      <w:r w:rsidRPr="00E4478C">
        <w:rPr>
          <w:rFonts w:ascii="Arial" w:hAnsi="Arial" w:cs="Arial"/>
          <w:color w:val="1F497D"/>
          <w:sz w:val="20"/>
          <w:szCs w:val="20"/>
        </w:rPr>
        <w:t>973-669-3333 (Essex County)</w:t>
      </w:r>
      <w:r w:rsidR="00651CAE" w:rsidRPr="00E4478C">
        <w:rPr>
          <w:rFonts w:ascii="Arial" w:hAnsi="Arial" w:cs="Arial"/>
          <w:color w:val="1F497D"/>
          <w:sz w:val="20"/>
          <w:szCs w:val="20"/>
        </w:rPr>
        <w:tab/>
      </w:r>
      <w:r w:rsidR="00651CAE" w:rsidRPr="00E4478C">
        <w:rPr>
          <w:rFonts w:ascii="Arial" w:hAnsi="Arial" w:cs="Arial"/>
          <w:color w:val="1F497D"/>
          <w:sz w:val="20"/>
          <w:szCs w:val="20"/>
        </w:rPr>
        <w:tab/>
      </w:r>
      <w:r w:rsidR="00651CAE" w:rsidRPr="00E4478C">
        <w:rPr>
          <w:rFonts w:ascii="Arial" w:hAnsi="Arial" w:cs="Arial"/>
          <w:color w:val="1F497D"/>
          <w:sz w:val="20"/>
          <w:szCs w:val="20"/>
        </w:rPr>
        <w:tab/>
      </w:r>
      <w:r w:rsidR="00651CAE" w:rsidRPr="00E4478C">
        <w:rPr>
          <w:rFonts w:ascii="Arial" w:hAnsi="Arial" w:cs="Arial"/>
          <w:color w:val="1F497D"/>
          <w:sz w:val="20"/>
          <w:szCs w:val="20"/>
        </w:rPr>
        <w:tab/>
      </w:r>
      <w:r w:rsidRPr="00E4478C">
        <w:rPr>
          <w:rFonts w:ascii="Arial" w:hAnsi="Arial" w:cs="Arial"/>
          <w:color w:val="1F497D"/>
          <w:sz w:val="20"/>
          <w:szCs w:val="20"/>
        </w:rPr>
        <w:t>609-883-2577 (Mercer County)</w:t>
      </w:r>
    </w:p>
    <w:sectPr w:rsidR="00EC50B3" w:rsidRPr="00E4478C" w:rsidSect="0022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0E8"/>
    <w:multiLevelType w:val="hybridMultilevel"/>
    <w:tmpl w:val="E6B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7406D"/>
    <w:multiLevelType w:val="hybridMultilevel"/>
    <w:tmpl w:val="8B5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D55"/>
    <w:rsid w:val="00003E9B"/>
    <w:rsid w:val="00054E41"/>
    <w:rsid w:val="00167A47"/>
    <w:rsid w:val="001C2464"/>
    <w:rsid w:val="001F40E2"/>
    <w:rsid w:val="001F63B8"/>
    <w:rsid w:val="00226E9B"/>
    <w:rsid w:val="002A4FEF"/>
    <w:rsid w:val="002C7F5C"/>
    <w:rsid w:val="003C57B6"/>
    <w:rsid w:val="00495362"/>
    <w:rsid w:val="005B7620"/>
    <w:rsid w:val="00651CAE"/>
    <w:rsid w:val="00785101"/>
    <w:rsid w:val="008656BB"/>
    <w:rsid w:val="00902A66"/>
    <w:rsid w:val="009B62D0"/>
    <w:rsid w:val="00A30776"/>
    <w:rsid w:val="00B42B11"/>
    <w:rsid w:val="00BC2D6B"/>
    <w:rsid w:val="00C211BD"/>
    <w:rsid w:val="00C4336D"/>
    <w:rsid w:val="00C44C1B"/>
    <w:rsid w:val="00C526E5"/>
    <w:rsid w:val="00C75CFD"/>
    <w:rsid w:val="00C7742C"/>
    <w:rsid w:val="00CF1A85"/>
    <w:rsid w:val="00E10D55"/>
    <w:rsid w:val="00E35FB2"/>
    <w:rsid w:val="00E4323F"/>
    <w:rsid w:val="00E4478C"/>
    <w:rsid w:val="00E475E0"/>
    <w:rsid w:val="00EC50B3"/>
    <w:rsid w:val="00F007B7"/>
    <w:rsid w:val="00F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2C0E"/>
  <w15:docId w15:val="{5B6F942B-6599-4875-8FDC-4680A43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otionalSoluti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Sofair-Fisch</cp:lastModifiedBy>
  <cp:revision>15</cp:revision>
  <dcterms:created xsi:type="dcterms:W3CDTF">2013-01-06T17:47:00Z</dcterms:created>
  <dcterms:modified xsi:type="dcterms:W3CDTF">2021-08-24T22:07:00Z</dcterms:modified>
</cp:coreProperties>
</file>